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extBody"/>
        <w:widowControl/>
        <w:spacing w:lineRule="atLeast" w:line="192" w:before="0" w:after="0"/>
        <w:ind w:left="0" w:right="0" w:hanging="0"/>
        <w:jc w:val="both"/>
        <w:rPr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</w:rPr>
        <w:t>Vanatehnikapäev ja TÄHESÕIT Kuimetsas</w:t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/>
      </w:pPr>
      <w:r>
        <w:rPr/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02.08.25.a toimub üheteistkümnes VANATEHNIKA PÄEV KUIMETSA krossirajal ja TÄHESÕIT marsruudil Kuimetsa- Kaiu- Kuimetsa.</w:t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/>
      </w:pPr>
      <w:r>
        <w:rPr/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Hommikupoolikul (kell 10.00-11.30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ja 13.00-16.00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) toimub vanatehnikanäitus, kus igaüks saab vaadata korda tehtud vanatehnikat, suhelda küsida otse omanikuga. Välja on pandud endiste ja tänaste motokrossikuulsuste tehnika. Autogrammiküttidele hea saak sel päeval.</w:t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/>
      </w:pPr>
      <w:r>
        <w:rPr/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Algusega kell 12.00 toimub TÄHESÕIT ehk vanatehnika paraad. Näitusel esindatud autod- tsiklid saavad käigu sisse ja turvameeskonna saatel läbitakse marsruut Kuimetsa- Kaiu- Kuimetsa.</w:t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/>
      </w:pPr>
      <w:r>
        <w:rPr/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Kell 13.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15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toimuvad endisaegsete meistersportlaste demosõidud,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millise lõppedes pannakse tsiklid eraldi välja uudistamiseks.</w:t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Paralleelselt vanatehnikapäeva üritustega viiakse läbi nn “korvikunnide” treeningvõistlused Kuimetsa krossirajal. Põhisõidud algavad 13.30, pärast Tähesõitu.</w:t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Päev lõpeb hiljemalt 17.00</w:t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/>
      </w:pPr>
      <w:r>
        <w:rPr/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/>
      </w:pPr>
      <w:r>
        <w:rPr/>
      </w:r>
    </w:p>
    <w:p>
      <w:pPr>
        <w:pStyle w:val="TextBody"/>
        <w:widowControl/>
        <w:spacing w:lineRule="atLeast" w:line="192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</w:rPr>
        <w:t>Osalejad:</w:t>
      </w:r>
    </w:p>
    <w:p>
      <w:pPr>
        <w:pStyle w:val="TextBody"/>
        <w:widowControl/>
        <w:spacing w:lineRule="atLeast" w:line="192" w:before="0" w:after="0"/>
        <w:ind w:left="0" w:right="0" w:hanging="0"/>
        <w:rPr/>
      </w:pPr>
      <w:r>
        <w:rPr/>
      </w:r>
    </w:p>
    <w:p>
      <w:pPr>
        <w:pStyle w:val="TextBody"/>
        <w:widowControl/>
        <w:spacing w:lineRule="atLeast" w:line="192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u w:val="singl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u w:val="single"/>
        </w:rPr>
        <w:t>Üritus on plaanitud kKOGUPERE- üritusena.</w:t>
      </w:r>
    </w:p>
    <w:p>
      <w:pPr>
        <w:pStyle w:val="TextBody"/>
        <w:widowControl/>
        <w:spacing w:lineRule="atLeast" w:line="192" w:before="0" w:after="0"/>
        <w:ind w:left="0" w:right="0" w:hanging="0"/>
        <w:rPr/>
      </w:pPr>
      <w:r>
        <w:rPr/>
      </w:r>
    </w:p>
    <w:p>
      <w:pPr>
        <w:pStyle w:val="TextBody"/>
        <w:widowControl/>
        <w:spacing w:lineRule="atLeast" w:line="192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Osalevad vanatehnikat omavad noored ja vanad motohullud, praegused ja endised motosportlased, vanatehnikaklubid tulevad näitusele oma vanatehnikaga.</w:t>
      </w:r>
    </w:p>
    <w:p>
      <w:pPr>
        <w:pStyle w:val="TextBody"/>
        <w:widowControl/>
        <w:spacing w:lineRule="atLeast" w:line="192" w:before="0" w:after="0"/>
        <w:ind w:left="0" w:right="0" w:hanging="0"/>
        <w:rPr/>
      </w:pPr>
      <w:r>
        <w:rPr/>
      </w:r>
    </w:p>
    <w:p>
      <w:pPr>
        <w:pStyle w:val="TextBody"/>
        <w:widowControl/>
        <w:spacing w:lineRule="atLeast" w:line="192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Kogemuste najal saame väita, et külastajaid on paari tuhande ümber ja vanatehnikat on tähesõidul/ näitusel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vähemalt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100 ühikut. Palju oleneb ka ilmast, sest vihmase ilmaga 100- aastaseid automobiile garaažist välja ei aeta.</w:t>
      </w:r>
    </w:p>
    <w:p>
      <w:pPr>
        <w:pStyle w:val="TextBody"/>
        <w:widowControl/>
        <w:spacing w:lineRule="atLeast" w:line="192" w:before="0" w:after="0"/>
        <w:ind w:left="0" w:right="0" w:hanging="0"/>
        <w:rPr/>
      </w:pPr>
      <w:r>
        <w:rPr/>
      </w:r>
    </w:p>
    <w:p>
      <w:pPr>
        <w:pStyle w:val="TextBody"/>
        <w:widowControl/>
        <w:spacing w:lineRule="atLeast" w:line="192" w:before="0" w:after="0"/>
        <w:ind w:left="0" w:right="0" w:hanging="0"/>
        <w:rPr/>
      </w:pPr>
      <w:r>
        <w:rPr/>
      </w:r>
    </w:p>
    <w:p>
      <w:pPr>
        <w:pStyle w:val="TextBody"/>
        <w:widowControl/>
        <w:spacing w:lineRule="atLeast" w:line="192" w:before="0" w:after="0"/>
        <w:ind w:left="0" w:right="0" w:hanging="0"/>
        <w:rPr/>
      </w:pPr>
      <w:r>
        <w:rPr/>
      </w:r>
    </w:p>
    <w:sectPr>
      <w:type w:val="nextPage"/>
      <w:pgSz w:w="11906" w:h="16838"/>
      <w:pgMar w:left="1800" w:right="1800" w:header="720" w:top="1438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i/>
      <w:iCs/>
      <w:lang w:val="et-EE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i/>
      <w:iCs/>
      <w:lang w:val="et-E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bCs/>
      <w:i/>
      <w:iCs/>
      <w:sz w:val="28"/>
      <w:lang w:val="et-E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b/>
      <w:bCs/>
      <w:sz w:val="28"/>
      <w:lang w:val="et-EE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  <w:lang w:val="et-EE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sz w:val="28"/>
      <w:lang w:val="et-EE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i/>
      <w:iCs/>
      <w:sz w:val="28"/>
      <w:lang w:val="et-E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Liguvaikefont">
    <w:name w:val="Lõigu vaikefont"/>
    <w:qFormat/>
    <w:rPr/>
  </w:style>
  <w:style w:type="character" w:styleId="JutumullitekstMrk">
    <w:name w:val="Jutumullitekst Märk"/>
    <w:qFormat/>
    <w:rPr>
      <w:rFonts w:ascii="Segoe UI" w:hAnsi="Segoe UI" w:cs="Segoe UI"/>
      <w:sz w:val="18"/>
      <w:szCs w:val="18"/>
      <w:lang w:val="en-GB"/>
    </w:rPr>
  </w:style>
  <w:style w:type="character" w:styleId="ListLabel21">
    <w:name w:val="ListLabel 21"/>
    <w:qFormat/>
    <w:rPr>
      <w:b w:val="false"/>
    </w:rPr>
  </w:style>
  <w:style w:type="character" w:styleId="ListLabel22">
    <w:name w:val="ListLabel 22"/>
    <w:qFormat/>
    <w:rPr>
      <w:b w:val="fals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1">
    <w:name w:val="Balloon Text1"/>
    <w:basedOn w:val="Normal"/>
    <w:qFormat/>
    <w:pPr/>
    <w:rPr>
      <w:rFonts w:ascii="Tahoma" w:hAnsi="Tahoma" w:cs="Tahoma"/>
      <w:sz w:val="16"/>
      <w:szCs w:val="16"/>
    </w:rPr>
  </w:style>
  <w:style w:type="paragraph" w:styleId="Jutumullitekst">
    <w:name w:val="Jutumulliteks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120"/>
      <w:jc w:val="both"/>
    </w:pPr>
    <w:rPr>
      <w:rFonts w:asciiTheme="minorHAnsi" w:hAnsiTheme="minorHAnsi"/>
      <w:szCs w:val="22"/>
    </w:rPr>
  </w:style>
  <w:style w:type="paragraph" w:styleId="111tase">
    <w:name w:val="1.1.1 tase"/>
    <w:basedOn w:val="ListParagraph"/>
    <w:qFormat/>
    <w:pPr>
      <w:ind w:left="1134" w:hanging="567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0000_</Template>
  <TotalTime>63</TotalTime>
  <Application>LibreOffice/6.2.0.3$Windows_x86 LibreOffice_project/98c6a8a1c6c7b144ce3cc729e34964b47ce25d62</Application>
  <Pages>1</Pages>
  <Words>157</Words>
  <Characters>1182</Characters>
  <CharactersWithSpaces>1328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1995-11-21T18:41:00Z</dcterms:created>
  <dc:creator>op juh</dc:creator>
  <dc:description/>
  <dc:language>en-US</dc:language>
  <cp:lastModifiedBy/>
  <cp:lastPrinted>2021-05-18T17:25:19Z</cp:lastPrinted>
  <dcterms:modified xsi:type="dcterms:W3CDTF">2025-05-25T12:30:33Z</dcterms:modified>
  <cp:revision>35</cp:revision>
  <dc:subject/>
  <dc:title>Mittetulundusühing Spordiklubi</dc:title>
</cp:coreProperties>
</file>